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30E" w:rsidRPr="00B26D6B" w:rsidRDefault="00BA730E" w:rsidP="00275807">
      <w:pPr>
        <w:spacing w:line="460" w:lineRule="exact"/>
        <w:jc w:val="center"/>
        <w:rPr>
          <w:rFonts w:ascii="華康魏碑體" w:eastAsia="華康魏碑體" w:hAnsi="標楷體" w:hint="eastAsia"/>
          <w:sz w:val="40"/>
          <w:szCs w:val="40"/>
        </w:rPr>
      </w:pPr>
      <w:r w:rsidRPr="00B26D6B">
        <w:rPr>
          <w:rFonts w:ascii="華康魏碑體" w:eastAsia="華康魏碑體" w:hAnsi="標楷體" w:hint="eastAsia"/>
          <w:sz w:val="40"/>
          <w:szCs w:val="40"/>
        </w:rPr>
        <w:t>新竹縣</w:t>
      </w:r>
      <w:r w:rsidR="00687B84" w:rsidRPr="00B26D6B">
        <w:rPr>
          <w:rFonts w:ascii="華康魏碑體" w:eastAsia="華康魏碑體" w:hAnsi="標楷體" w:hint="eastAsia"/>
          <w:sz w:val="40"/>
          <w:szCs w:val="40"/>
        </w:rPr>
        <w:t>五峰鄉</w:t>
      </w:r>
      <w:r w:rsidR="00C01326" w:rsidRPr="00B26D6B">
        <w:rPr>
          <w:rFonts w:ascii="華康魏碑體" w:eastAsia="華康魏碑體" w:hAnsi="標楷體" w:hint="eastAsia"/>
          <w:sz w:val="40"/>
          <w:szCs w:val="40"/>
        </w:rPr>
        <w:t>文化設施</w:t>
      </w:r>
      <w:r w:rsidRPr="00B26D6B">
        <w:rPr>
          <w:rFonts w:ascii="華康魏碑體" w:eastAsia="華康魏碑體" w:hAnsi="標楷體" w:hint="eastAsia"/>
          <w:sz w:val="40"/>
          <w:szCs w:val="40"/>
        </w:rPr>
        <w:t>場地</w:t>
      </w:r>
      <w:r w:rsidR="00687B84" w:rsidRPr="00B26D6B">
        <w:rPr>
          <w:rFonts w:ascii="華康魏碑體" w:eastAsia="華康魏碑體" w:hAnsi="標楷體" w:hint="eastAsia"/>
          <w:sz w:val="40"/>
          <w:szCs w:val="40"/>
        </w:rPr>
        <w:t>使用管理自治條例</w:t>
      </w:r>
    </w:p>
    <w:p w:rsidR="00D16BD4" w:rsidRDefault="008D3D7D" w:rsidP="00275807">
      <w:pPr>
        <w:spacing w:line="460" w:lineRule="exact"/>
        <w:jc w:val="center"/>
        <w:rPr>
          <w:rFonts w:ascii="華康魏碑體" w:eastAsia="華康魏碑體" w:hAnsi="標楷體" w:hint="eastAsia"/>
          <w:sz w:val="20"/>
          <w:szCs w:val="20"/>
        </w:rPr>
      </w:pPr>
      <w:r>
        <w:rPr>
          <w:rFonts w:ascii="華康魏碑體" w:eastAsia="華康魏碑體" w:hAnsi="標楷體" w:hint="eastAsia"/>
          <w:sz w:val="20"/>
          <w:szCs w:val="20"/>
        </w:rPr>
        <w:t xml:space="preserve">                                            </w:t>
      </w:r>
      <w:r w:rsidR="00D16BD4">
        <w:rPr>
          <w:rFonts w:ascii="華康魏碑體" w:eastAsia="華康魏碑體" w:hAnsi="標楷體" w:hint="eastAsia"/>
          <w:sz w:val="20"/>
          <w:szCs w:val="20"/>
        </w:rPr>
        <w:t xml:space="preserve">                             </w:t>
      </w:r>
      <w:r w:rsidR="008B489D" w:rsidRPr="008D3D7D">
        <w:rPr>
          <w:rFonts w:ascii="華康魏碑體" w:eastAsia="華康魏碑體" w:hAnsi="標楷體" w:hint="eastAsia"/>
          <w:sz w:val="20"/>
          <w:szCs w:val="20"/>
        </w:rPr>
        <w:t>109</w:t>
      </w:r>
      <w:r w:rsidRPr="008D3D7D">
        <w:rPr>
          <w:rFonts w:ascii="華康魏碑體" w:eastAsia="華康魏碑體" w:hAnsi="標楷體" w:hint="eastAsia"/>
          <w:sz w:val="20"/>
          <w:szCs w:val="20"/>
        </w:rPr>
        <w:t>年3月20日</w:t>
      </w:r>
    </w:p>
    <w:p w:rsidR="008B489D" w:rsidRPr="008D3D7D" w:rsidRDefault="00D16BD4" w:rsidP="00275807">
      <w:pPr>
        <w:spacing w:line="460" w:lineRule="exact"/>
        <w:jc w:val="center"/>
        <w:rPr>
          <w:rFonts w:ascii="華康魏碑體" w:eastAsia="華康魏碑體" w:hAnsi="標楷體"/>
          <w:sz w:val="20"/>
          <w:szCs w:val="20"/>
        </w:rPr>
      </w:pPr>
      <w:r>
        <w:rPr>
          <w:rFonts w:ascii="華康魏碑體" w:eastAsia="華康魏碑體" w:hAnsi="標楷體" w:hint="eastAsia"/>
          <w:sz w:val="20"/>
          <w:szCs w:val="20"/>
        </w:rPr>
        <w:t xml:space="preserve">                                                        </w:t>
      </w:r>
      <w:r w:rsidR="00766880">
        <w:rPr>
          <w:rFonts w:ascii="華康魏碑體" w:eastAsia="華康魏碑體" w:hAnsi="標楷體" w:hint="eastAsia"/>
          <w:sz w:val="20"/>
          <w:szCs w:val="20"/>
        </w:rPr>
        <w:t xml:space="preserve"> </w:t>
      </w:r>
      <w:r>
        <w:rPr>
          <w:rFonts w:ascii="華康魏碑體" w:eastAsia="華康魏碑體" w:hAnsi="標楷體" w:hint="eastAsia"/>
          <w:sz w:val="20"/>
          <w:szCs w:val="20"/>
        </w:rPr>
        <w:t xml:space="preserve">  </w:t>
      </w:r>
      <w:r w:rsidR="00766880">
        <w:rPr>
          <w:rFonts w:ascii="華康魏碑體" w:eastAsia="華康魏碑體" w:hAnsi="標楷體" w:hint="eastAsia"/>
          <w:sz w:val="20"/>
          <w:szCs w:val="20"/>
        </w:rPr>
        <w:t xml:space="preserve">   </w:t>
      </w:r>
      <w:r w:rsidR="008D3D7D" w:rsidRPr="008D3D7D">
        <w:rPr>
          <w:rFonts w:ascii="華康魏碑體" w:eastAsia="華康魏碑體" w:hAnsi="標楷體" w:hint="eastAsia"/>
          <w:sz w:val="20"/>
          <w:szCs w:val="20"/>
        </w:rPr>
        <w:t>第21屆第6次臨時會議決通過</w:t>
      </w:r>
    </w:p>
    <w:tbl>
      <w:tblPr>
        <w:tblW w:w="0" w:type="auto"/>
        <w:tblLook w:val="01E0"/>
      </w:tblPr>
      <w:tblGrid>
        <w:gridCol w:w="1728"/>
        <w:gridCol w:w="7559"/>
      </w:tblGrid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BA730E" w:rsidP="00447B8E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新竹縣</w:t>
            </w:r>
            <w:r w:rsidR="00006B33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五峰鄉公所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（以下簡稱本</w:t>
            </w:r>
            <w:r w:rsidR="00006B33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為加強各</w:t>
            </w:r>
            <w:r w:rsidR="00447B8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文化設施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場地使用</w:t>
            </w:r>
            <w:r w:rsidR="00687B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維護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管理</w:t>
            </w:r>
            <w:r w:rsidR="00687B8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，特訂定本</w:t>
            </w:r>
            <w:r w:rsidR="00687B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自治條例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第二條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687B84" w:rsidP="00703917">
            <w:pPr>
              <w:widowControl/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自治條例所指之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場地</w:t>
            </w:r>
            <w:r w:rsidR="00CC0BA6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如下</w:t>
            </w:r>
            <w:r w:rsidR="00375DBD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</w:p>
          <w:p w:rsidR="00CC0BA6" w:rsidRPr="00E32969" w:rsidRDefault="00CC0BA6" w:rsidP="00CC0BA6">
            <w:pPr>
              <w:widowControl/>
              <w:spacing w:line="460" w:lineRule="exact"/>
              <w:ind w:left="560" w:hangingChars="200" w:hanging="56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一、</w:t>
            </w:r>
            <w:r w:rsidR="00006B33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清泉風景特定區：藝術之森</w:t>
            </w:r>
            <w:r w:rsidR="006D0572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森之蛹展場</w:t>
            </w:r>
            <w:r w:rsidR="00006B33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、藝術之森</w:t>
            </w:r>
            <w:r w:rsidR="006D0572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藝術</w:t>
            </w:r>
            <w:r w:rsidR="00006B33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村、原住民族館、張學良故居(含該區域草坪)、頭目廣場、峰市集及清泉溫泉會館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。</w:t>
            </w:r>
          </w:p>
          <w:p w:rsidR="006D0572" w:rsidRPr="00E32969" w:rsidRDefault="00CC0BA6" w:rsidP="00687B84">
            <w:pPr>
              <w:widowControl/>
              <w:spacing w:line="460" w:lineRule="exact"/>
              <w:ind w:left="560" w:hangingChars="200" w:hanging="56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二、</w:t>
            </w:r>
            <w:r w:rsidR="00687B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本所其他文化設施場所</w:t>
            </w:r>
            <w:r w:rsidR="00006B33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  <w:r w:rsidR="00FF49BA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多功能體育館</w:t>
            </w:r>
            <w:r w:rsidR="006D0572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、圖書館(含</w:t>
            </w:r>
            <w:r w:rsidR="00FF49BA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部落圖書資訊站</w:t>
            </w:r>
            <w:r w:rsidR="006D0572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  <w:r w:rsidR="00687B8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、</w:t>
            </w:r>
            <w:r w:rsidR="00687B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賽夏族矮人祭場文物館。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第三條</w:t>
            </w:r>
          </w:p>
        </w:tc>
        <w:tc>
          <w:tcPr>
            <w:tcW w:w="7559" w:type="dxa"/>
            <w:shd w:val="clear" w:color="auto" w:fill="auto"/>
          </w:tcPr>
          <w:p w:rsidR="009923F0" w:rsidRPr="00E32969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機關學校、人民團體或個人所舉辦之活動，符合下列情形之一者，得向本</w:t>
            </w:r>
            <w:r w:rsidR="00006B33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申請使用各場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地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： 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一、具學術、教育性之戲劇、音樂、舞蹈、電影、演講研習</w:t>
            </w:r>
          </w:p>
          <w:p w:rsidR="00BA730E" w:rsidRPr="00E32969" w:rsidRDefault="009923F0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及展覽等活動。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二、國際文化交流活動。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三、宏揚文化及有關之社教活動。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四、政府</w:t>
            </w:r>
            <w:r w:rsidR="00687B8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、</w:t>
            </w:r>
            <w:r w:rsidR="00687B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民間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機關舉辦之集會、慶典活動。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第四條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BA730E" w:rsidP="00703917">
            <w:pPr>
              <w:spacing w:line="46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本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="00687B8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各場地得</w:t>
            </w:r>
            <w:r w:rsidR="00687B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各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別另訂</w:t>
            </w:r>
            <w:r w:rsidR="0071743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場地租借</w:t>
            </w:r>
            <w:r w:rsidR="006011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辦法。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(以下簡稱</w:t>
            </w:r>
            <w:r w:rsidR="006011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辦法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  <w:r w:rsidR="00A2050D" w:rsidRPr="00E32969">
              <w:rPr>
                <w:rFonts w:ascii="細明體" w:eastAsia="細明體" w:hAnsi="細明體" w:cs="新細明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BA730E" w:rsidP="00A2050D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申請使用場地者，應會同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勘查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場地設備及認識環境，協調有關檔期等使用事項。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第六條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BA730E" w:rsidP="00703917">
            <w:pPr>
              <w:spacing w:line="46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申請使用場地經本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核准者，應依其使用場地性質，分別繳納場地費、水電費、清潔費、保</w:t>
            </w:r>
            <w:r w:rsidR="00687B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證金等各項費用，其收費標準由本所另訂之。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A2050D" w:rsidP="00A2050D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申請使用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場地，應於</w:t>
            </w:r>
            <w:r w:rsidR="00BA730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個月前提出申請，經本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同意後七日內繳納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各項</w:t>
            </w:r>
            <w:r w:rsidR="00BA730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費用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及保證金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第八條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申請人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於</w:t>
            </w:r>
            <w:r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活動結束</w:t>
            </w:r>
            <w:r w:rsidR="00711F64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應</w:t>
            </w:r>
            <w:r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回復場地原狀及歸還借用物品，經本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所</w:t>
            </w:r>
            <w:r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清查無誤後，無息</w:t>
            </w:r>
            <w:r w:rsidR="00BB4184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退</w:t>
            </w:r>
            <w:r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還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保證金</w:t>
            </w:r>
            <w:r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。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未依規定辦理者</w:t>
            </w:r>
            <w:r w:rsidR="00A2050D" w:rsidRPr="00E32969">
              <w:rPr>
                <w:rFonts w:ascii="新細明體" w:hAnsi="新細明體" w:cs="新細明體" w:hint="eastAsia"/>
                <w:color w:val="000000"/>
                <w:sz w:val="28"/>
                <w:szCs w:val="28"/>
              </w:rPr>
              <w:t>，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本</w:t>
            </w:r>
            <w:r w:rsidR="00FF49BA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所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得逕為</w:t>
            </w:r>
            <w:r w:rsidR="00D55EB5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處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理</w:t>
            </w:r>
            <w:r w:rsidR="00A2050D" w:rsidRPr="00E32969">
              <w:rPr>
                <w:rFonts w:ascii="細明體" w:eastAsia="細明體" w:hAnsi="細明體" w:cs="新細明體" w:hint="eastAsia"/>
                <w:color w:val="000000"/>
                <w:sz w:val="28"/>
                <w:szCs w:val="28"/>
              </w:rPr>
              <w:t>。</w:t>
            </w:r>
          </w:p>
          <w:p w:rsidR="00A2050D" w:rsidRPr="00E32969" w:rsidRDefault="00BA730E" w:rsidP="00A2050D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場地如有毀損或物品遺失，由申請人負賠償責任</w:t>
            </w:r>
            <w:r w:rsidR="00A2050D" w:rsidRPr="00E32969">
              <w:rPr>
                <w:rFonts w:ascii="細明體" w:eastAsia="細明體" w:hAnsi="細明體" w:cs="新細明體" w:hint="eastAsia"/>
                <w:color w:val="000000"/>
                <w:kern w:val="0"/>
                <w:sz w:val="28"/>
                <w:szCs w:val="28"/>
              </w:rPr>
              <w:t>。</w:t>
            </w:r>
          </w:p>
          <w:p w:rsidR="00BA730E" w:rsidRPr="00E32969" w:rsidRDefault="00A2050D" w:rsidP="00A2050D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前二項所生費用</w:t>
            </w:r>
            <w:r w:rsidRPr="00E32969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，</w:t>
            </w:r>
            <w:r w:rsidR="00BA730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自保證金扣抵，如有不足</w:t>
            </w:r>
            <w:r w:rsidRPr="00E32969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，</w:t>
            </w:r>
            <w:r w:rsidR="00BA730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依實追補。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第九條</w:t>
            </w:r>
          </w:p>
        </w:tc>
        <w:tc>
          <w:tcPr>
            <w:tcW w:w="7559" w:type="dxa"/>
            <w:shd w:val="clear" w:color="auto" w:fill="auto"/>
          </w:tcPr>
          <w:p w:rsidR="009923F0" w:rsidRPr="00E32969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申請使用場地經本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同意後，無法如期使用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原因歸咎於申請場地者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時，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除保證金、水電</w:t>
            </w:r>
            <w:r w:rsidR="009A7C1B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費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、清潔費</w:t>
            </w:r>
            <w:r w:rsidR="00BB418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無息退還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外，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已繳納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之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場地費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不予退還。 但有下列情形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之ㄧ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者，無息退還已繳</w:t>
            </w:r>
            <w:r w:rsidR="00A2050D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場地費之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全數或半數：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一、</w:t>
            </w:r>
            <w:r w:rsidR="00E944BA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人因特殊事故，無法如期使用，並於原登記使用十</w:t>
            </w:r>
          </w:p>
          <w:p w:rsidR="00CC0BA6" w:rsidRPr="00E32969" w:rsidRDefault="009923F0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五日前以書面通知本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者，</w:t>
            </w:r>
            <w:r w:rsidR="00687B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全數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退還已繳</w:t>
            </w:r>
            <w:r w:rsidR="00550EE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場地費</w:t>
            </w:r>
            <w:r w:rsidR="00550EE5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，</w:t>
            </w:r>
            <w:r w:rsidR="00550EE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逾期未通知，全數沒收。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二、因不可抗力之事由致無法如期使用者，退還已繳</w:t>
            </w:r>
            <w:r w:rsidR="00CC0BA6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場地費  </w:t>
            </w:r>
          </w:p>
          <w:p w:rsidR="009923F0" w:rsidRPr="00E32969" w:rsidRDefault="00BA730E" w:rsidP="00CC0BA6">
            <w:pPr>
              <w:spacing w:line="460" w:lineRule="exact"/>
              <w:ind w:firstLineChars="200" w:firstLine="56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之全數。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三、因特殊需要，經本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以書面通知申請人變更使用時間而</w:t>
            </w:r>
          </w:p>
          <w:p w:rsidR="00BA730E" w:rsidRPr="00E32969" w:rsidRDefault="009923F0" w:rsidP="00CC0BA6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 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不願變更者，退還已繳</w:t>
            </w:r>
            <w:r w:rsidR="00CC0BA6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場地費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之全數。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第十條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E944BA" w:rsidP="00FE3DC4">
            <w:pPr>
              <w:spacing w:line="46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</w:t>
            </w:r>
            <w:r w:rsidR="00CC0BA6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使用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如有下列情事</w:t>
            </w:r>
            <w:r w:rsidR="00CC0BA6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之一</w:t>
            </w:r>
            <w:r w:rsidR="009A7C1B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者，經本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="009A7C1B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同意得免繳納場地費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：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一、公益、慈善活動。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二、</w:t>
            </w:r>
            <w:r w:rsidR="00736A3F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非屬本縣轄內</w:t>
            </w:r>
            <w:r w:rsidR="00FE3DC4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公家機關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政府、民意機關所舉辦集會</w:t>
            </w:r>
            <w:r w:rsidR="00CC0BA6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或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慶典活動。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三、本</w:t>
            </w:r>
            <w:r w:rsidR="00FF49BA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為協辦單位。</w:t>
            </w:r>
          </w:p>
          <w:p w:rsidR="00BA730E" w:rsidRPr="00E32969" w:rsidRDefault="00BA730E" w:rsidP="00CC0BA6">
            <w:pPr>
              <w:spacing w:line="460" w:lineRule="exact"/>
              <w:rPr>
                <w:rFonts w:ascii="標楷體" w:eastAsia="標楷體" w:hAnsi="標楷體" w:cs="新細明體"/>
                <w:i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四、其他特殊事由經核定者</w:t>
            </w:r>
            <w:r w:rsidRPr="00E32969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28"/>
                <w:szCs w:val="28"/>
              </w:rPr>
              <w:t>。</w:t>
            </w:r>
            <w:r w:rsidR="00CC0BA6" w:rsidRPr="00E32969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28"/>
                <w:szCs w:val="28"/>
              </w:rPr>
              <w:t xml:space="preserve">  </w:t>
            </w:r>
          </w:p>
          <w:p w:rsidR="00CC0BA6" w:rsidRPr="00E32969" w:rsidRDefault="00CC0BA6" w:rsidP="00CC0BA6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本縣轄內各政府、民意機關或公立學校舉辦之集會或慶典活動，申請使用場地，得免繳保證金及各項費用。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第十一條</w:t>
            </w:r>
          </w:p>
        </w:tc>
        <w:tc>
          <w:tcPr>
            <w:tcW w:w="7559" w:type="dxa"/>
            <w:shd w:val="clear" w:color="auto" w:fill="auto"/>
          </w:tcPr>
          <w:p w:rsidR="00E944BA" w:rsidRPr="00E32969" w:rsidRDefault="00E944BA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</w:t>
            </w:r>
            <w:r w:rsidR="00CC0BA6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使用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如有下列情事之一者，本</w:t>
            </w:r>
            <w:r w:rsidR="00736A3F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得拒絕其申請或停止其使用場地：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一、未經主管機關立案之</w:t>
            </w:r>
            <w:r w:rsidR="00CC0BA6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機構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團體。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二、違背法令者。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三、有悖於公共秩序、善良風俗者。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四、經本</w:t>
            </w:r>
            <w:r w:rsidR="006C5F4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認定其活動可能損及館舍建築與設備，或容易造</w:t>
            </w:r>
          </w:p>
          <w:p w:rsidR="00E944BA" w:rsidRPr="00E32969" w:rsidRDefault="00E944BA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成場地秩序紊亂者。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五、各種政黨政治活動。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六、宗教佈達或法會儀式。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七、</w:t>
            </w:r>
            <w:r w:rsidR="00BA730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未符合政府政策及輔導之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商品促（直）銷及其他商業行</w:t>
            </w:r>
          </w:p>
          <w:p w:rsidR="00BA730E" w:rsidRPr="00E32969" w:rsidRDefault="00E944BA" w:rsidP="00CC0BA6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 xml:space="preserve">    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為。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八、未經目的事業主管機關同意使用火把、炮燭者。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九、其他經本</w:t>
            </w:r>
            <w:r w:rsidR="006C5F4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認定不宜使用</w:t>
            </w:r>
            <w:r w:rsidR="00CC0BA6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或</w:t>
            </w:r>
            <w:r w:rsidR="00550EE5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違反本</w:t>
            </w:r>
            <w:r w:rsidR="00550EE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條例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者。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第十二條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E944BA" w:rsidP="00CC0BA6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人非經本</w:t>
            </w:r>
            <w:r w:rsidR="006C5F4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同意，不得於使用之場地及其四週擅設牌樓、旗幟、售票處所或任意張貼海報</w:t>
            </w:r>
            <w:r w:rsidR="00BA730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宣傳標語</w:t>
            </w:r>
            <w:r w:rsidR="00BA730E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等</w:t>
            </w:r>
            <w:r w:rsidR="00BA730E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第十三條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為維護場地秩序及安全，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人不得在使用場地內擅自增設座位，入場人數以不超過座位表容量為原則。</w:t>
            </w:r>
          </w:p>
        </w:tc>
      </w:tr>
      <w:tr w:rsidR="00BA730E" w:rsidRPr="00C26957" w:rsidTr="00703917">
        <w:tc>
          <w:tcPr>
            <w:tcW w:w="1728" w:type="dxa"/>
            <w:shd w:val="clear" w:color="auto" w:fill="auto"/>
          </w:tcPr>
          <w:p w:rsidR="00BA730E" w:rsidRPr="00C26957" w:rsidRDefault="00BA730E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第十四條</w:t>
            </w:r>
          </w:p>
        </w:tc>
        <w:tc>
          <w:tcPr>
            <w:tcW w:w="7559" w:type="dxa"/>
            <w:shd w:val="clear" w:color="auto" w:fill="auto"/>
          </w:tcPr>
          <w:p w:rsidR="00BA730E" w:rsidRPr="00E32969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人未經本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所許可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，不得擅自啟用燈光、音響、舞台、吊具及各項設備，如須臨時接裝燈光照明或其他電器設備時，應向本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申請。</w:t>
            </w:r>
          </w:p>
        </w:tc>
      </w:tr>
      <w:tr w:rsidR="00550EE5" w:rsidRPr="00C26957" w:rsidTr="00703917">
        <w:tc>
          <w:tcPr>
            <w:tcW w:w="1728" w:type="dxa"/>
            <w:shd w:val="clear" w:color="auto" w:fill="auto"/>
          </w:tcPr>
          <w:p w:rsidR="00550EE5" w:rsidRPr="00C26957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第十五條</w:t>
            </w:r>
          </w:p>
        </w:tc>
        <w:tc>
          <w:tcPr>
            <w:tcW w:w="7559" w:type="dxa"/>
            <w:shd w:val="clear" w:color="auto" w:fill="auto"/>
          </w:tcPr>
          <w:p w:rsidR="00550EE5" w:rsidRPr="00E32969" w:rsidRDefault="00550EE5" w:rsidP="00E67CC5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之場所，供作展覽物品時，不得有標價及商業買賣行為。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  <w:t>前項展覽物品及其附屬設備，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人應自行看管，本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</w:t>
            </w:r>
            <w:r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不負保管之責。</w:t>
            </w:r>
          </w:p>
        </w:tc>
      </w:tr>
      <w:tr w:rsidR="00550EE5" w:rsidRPr="00C26957" w:rsidTr="00703917">
        <w:tc>
          <w:tcPr>
            <w:tcW w:w="1728" w:type="dxa"/>
            <w:shd w:val="clear" w:color="auto" w:fill="auto"/>
          </w:tcPr>
          <w:p w:rsidR="00550EE5" w:rsidRPr="00C26957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第十六條</w:t>
            </w:r>
          </w:p>
        </w:tc>
        <w:tc>
          <w:tcPr>
            <w:tcW w:w="7559" w:type="dxa"/>
            <w:shd w:val="clear" w:color="auto" w:fill="auto"/>
          </w:tcPr>
          <w:p w:rsidR="00550EE5" w:rsidRPr="00E32969" w:rsidRDefault="00D75EC6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申請人所為之場地佈</w:t>
            </w:r>
            <w:r w:rsidR="00550EE5"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置應在核准範圍內，未經本所許可，不得使用本所其他設備或用具，且原有固定設備不得變更，如需自行加裝搭設，需確保電力負荷及設備安全無虞，並於場地使用完畢回復原狀。</w:t>
            </w:r>
          </w:p>
        </w:tc>
      </w:tr>
      <w:tr w:rsidR="00550EE5" w:rsidRPr="00C26957" w:rsidTr="00703917">
        <w:tc>
          <w:tcPr>
            <w:tcW w:w="1728" w:type="dxa"/>
            <w:shd w:val="clear" w:color="auto" w:fill="auto"/>
          </w:tcPr>
          <w:p w:rsidR="00550EE5" w:rsidRPr="00C26957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第十七條</w:t>
            </w:r>
          </w:p>
        </w:tc>
        <w:tc>
          <w:tcPr>
            <w:tcW w:w="7559" w:type="dxa"/>
            <w:shd w:val="clear" w:color="auto" w:fill="auto"/>
          </w:tcPr>
          <w:p w:rsidR="00550EE5" w:rsidRPr="00E32969" w:rsidRDefault="00550EE5" w:rsidP="00E67CC5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申請人應於使用結束後儘速回復場地。如有留置物品，本所不負保管責任。如有影響場地使用，本所得逕以廢棄物處理。</w:t>
            </w:r>
          </w:p>
        </w:tc>
      </w:tr>
      <w:tr w:rsidR="00550EE5" w:rsidRPr="00C26957" w:rsidTr="00703917">
        <w:tc>
          <w:tcPr>
            <w:tcW w:w="1728" w:type="dxa"/>
            <w:shd w:val="clear" w:color="auto" w:fill="auto"/>
          </w:tcPr>
          <w:p w:rsidR="00550EE5" w:rsidRPr="00C26957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第十八條</w:t>
            </w:r>
          </w:p>
        </w:tc>
        <w:tc>
          <w:tcPr>
            <w:tcW w:w="7559" w:type="dxa"/>
            <w:shd w:val="clear" w:color="auto" w:fill="auto"/>
          </w:tcPr>
          <w:p w:rsidR="00550EE5" w:rsidRPr="00E32969" w:rsidRDefault="00550EE5" w:rsidP="00133753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人違反本自治條例</w:t>
            </w: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之規定者，本所得依情節輕重中止其使用，或於一年內拒絕其申請。</w:t>
            </w:r>
          </w:p>
        </w:tc>
      </w:tr>
      <w:tr w:rsidR="00550EE5" w:rsidRPr="00C26957" w:rsidTr="00703917">
        <w:tc>
          <w:tcPr>
            <w:tcW w:w="1728" w:type="dxa"/>
            <w:shd w:val="clear" w:color="auto" w:fill="auto"/>
          </w:tcPr>
          <w:p w:rsidR="00550EE5" w:rsidRPr="00C26957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第十九條</w:t>
            </w:r>
          </w:p>
        </w:tc>
        <w:tc>
          <w:tcPr>
            <w:tcW w:w="7559" w:type="dxa"/>
            <w:shd w:val="clear" w:color="auto" w:fill="auto"/>
          </w:tcPr>
          <w:p w:rsidR="00550EE5" w:rsidRPr="00E32969" w:rsidRDefault="00550EE5" w:rsidP="006C5F4E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3296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本所場地得委託機關(構)、民間團體或個人管理維護。</w:t>
            </w:r>
          </w:p>
        </w:tc>
      </w:tr>
      <w:tr w:rsidR="00550EE5" w:rsidRPr="00C26957" w:rsidTr="00703917">
        <w:tc>
          <w:tcPr>
            <w:tcW w:w="1728" w:type="dxa"/>
            <w:shd w:val="clear" w:color="auto" w:fill="auto"/>
          </w:tcPr>
          <w:p w:rsidR="00550EE5" w:rsidRPr="00C26957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2695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第二十條</w:t>
            </w:r>
          </w:p>
        </w:tc>
        <w:tc>
          <w:tcPr>
            <w:tcW w:w="7559" w:type="dxa"/>
            <w:shd w:val="clear" w:color="auto" w:fill="auto"/>
          </w:tcPr>
          <w:p w:rsidR="00550EE5" w:rsidRPr="00E32969" w:rsidRDefault="00A342B2" w:rsidP="00133753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自治條例</w:t>
            </w:r>
            <w:r w:rsidR="00E349FD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自</w:t>
            </w:r>
            <w:r w:rsidR="00E349F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公</w:t>
            </w:r>
            <w:r w:rsidR="00550EE5" w:rsidRPr="00E32969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布日施行。</w:t>
            </w:r>
          </w:p>
        </w:tc>
      </w:tr>
      <w:tr w:rsidR="00550EE5" w:rsidRPr="00C26957" w:rsidTr="00703917">
        <w:tc>
          <w:tcPr>
            <w:tcW w:w="1728" w:type="dxa"/>
            <w:shd w:val="clear" w:color="auto" w:fill="auto"/>
          </w:tcPr>
          <w:p w:rsidR="00550EE5" w:rsidRPr="00C26957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559" w:type="dxa"/>
            <w:shd w:val="clear" w:color="auto" w:fill="auto"/>
          </w:tcPr>
          <w:p w:rsidR="00550EE5" w:rsidRPr="00E32969" w:rsidRDefault="00550EE5" w:rsidP="00133753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50EE5" w:rsidRPr="00C26957" w:rsidTr="00703917">
        <w:tc>
          <w:tcPr>
            <w:tcW w:w="1728" w:type="dxa"/>
            <w:shd w:val="clear" w:color="auto" w:fill="auto"/>
          </w:tcPr>
          <w:p w:rsidR="00550EE5" w:rsidRPr="00C26957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559" w:type="dxa"/>
            <w:shd w:val="clear" w:color="auto" w:fill="auto"/>
          </w:tcPr>
          <w:p w:rsidR="00550EE5" w:rsidRPr="00E32969" w:rsidRDefault="00550EE5" w:rsidP="00703917">
            <w:pPr>
              <w:spacing w:line="46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BA730E" w:rsidRPr="002967AE" w:rsidRDefault="00BA730E" w:rsidP="00275807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</w:p>
    <w:sectPr w:rsidR="00BA730E" w:rsidRPr="002967AE" w:rsidSect="00275807">
      <w:footerReference w:type="default" r:id="rId6"/>
      <w:pgSz w:w="11906" w:h="16838"/>
      <w:pgMar w:top="1134" w:right="1134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218" w:rsidRDefault="00D61218" w:rsidP="009A7C1B">
      <w:r>
        <w:separator/>
      </w:r>
    </w:p>
  </w:endnote>
  <w:endnote w:type="continuationSeparator" w:id="1">
    <w:p w:rsidR="00D61218" w:rsidRDefault="00D61218" w:rsidP="009A7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魏碑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E0C" w:rsidRDefault="00BD750C">
    <w:pPr>
      <w:pStyle w:val="a6"/>
      <w:jc w:val="center"/>
    </w:pPr>
    <w:fldSimple w:instr=" PAGE   \* MERGEFORMAT ">
      <w:r w:rsidR="00766880" w:rsidRPr="00766880">
        <w:rPr>
          <w:noProof/>
          <w:lang w:val="zh-TW"/>
        </w:rPr>
        <w:t>1</w:t>
      </w:r>
    </w:fldSimple>
  </w:p>
  <w:p w:rsidR="00622E0C" w:rsidRDefault="00622E0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218" w:rsidRDefault="00D61218" w:rsidP="009A7C1B">
      <w:r>
        <w:separator/>
      </w:r>
    </w:p>
  </w:footnote>
  <w:footnote w:type="continuationSeparator" w:id="1">
    <w:p w:rsidR="00D61218" w:rsidRDefault="00D61218" w:rsidP="009A7C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0EE5"/>
    <w:rsid w:val="00006B33"/>
    <w:rsid w:val="00133753"/>
    <w:rsid w:val="001446FE"/>
    <w:rsid w:val="00275807"/>
    <w:rsid w:val="0029143D"/>
    <w:rsid w:val="002967AE"/>
    <w:rsid w:val="002C72F5"/>
    <w:rsid w:val="002E3B89"/>
    <w:rsid w:val="00375DBD"/>
    <w:rsid w:val="00447B8E"/>
    <w:rsid w:val="00447EF1"/>
    <w:rsid w:val="00454C5B"/>
    <w:rsid w:val="005162A5"/>
    <w:rsid w:val="00550EE5"/>
    <w:rsid w:val="00573520"/>
    <w:rsid w:val="005941B1"/>
    <w:rsid w:val="005D1FD7"/>
    <w:rsid w:val="00601134"/>
    <w:rsid w:val="00622E0C"/>
    <w:rsid w:val="00687B84"/>
    <w:rsid w:val="006C5F4E"/>
    <w:rsid w:val="006D0572"/>
    <w:rsid w:val="006E2627"/>
    <w:rsid w:val="00703917"/>
    <w:rsid w:val="00711F64"/>
    <w:rsid w:val="00717430"/>
    <w:rsid w:val="00736A3F"/>
    <w:rsid w:val="00766880"/>
    <w:rsid w:val="007A2EE2"/>
    <w:rsid w:val="007A5966"/>
    <w:rsid w:val="00825CA3"/>
    <w:rsid w:val="008B489D"/>
    <w:rsid w:val="008C7985"/>
    <w:rsid w:val="008D3D7D"/>
    <w:rsid w:val="009923F0"/>
    <w:rsid w:val="009A7C1B"/>
    <w:rsid w:val="009B785D"/>
    <w:rsid w:val="009C079F"/>
    <w:rsid w:val="009F361A"/>
    <w:rsid w:val="00A2050D"/>
    <w:rsid w:val="00A342B2"/>
    <w:rsid w:val="00A82295"/>
    <w:rsid w:val="00AA6167"/>
    <w:rsid w:val="00B26D6B"/>
    <w:rsid w:val="00B83B74"/>
    <w:rsid w:val="00BA730E"/>
    <w:rsid w:val="00BB4184"/>
    <w:rsid w:val="00BB55E1"/>
    <w:rsid w:val="00BD52D9"/>
    <w:rsid w:val="00BD750C"/>
    <w:rsid w:val="00C01326"/>
    <w:rsid w:val="00C049AA"/>
    <w:rsid w:val="00C26957"/>
    <w:rsid w:val="00C61B01"/>
    <w:rsid w:val="00CB14D0"/>
    <w:rsid w:val="00CC0BA6"/>
    <w:rsid w:val="00CC3989"/>
    <w:rsid w:val="00CE0DAF"/>
    <w:rsid w:val="00D16BD4"/>
    <w:rsid w:val="00D221FA"/>
    <w:rsid w:val="00D55EB5"/>
    <w:rsid w:val="00D61218"/>
    <w:rsid w:val="00D75EC6"/>
    <w:rsid w:val="00DB14D4"/>
    <w:rsid w:val="00DB3279"/>
    <w:rsid w:val="00DD790E"/>
    <w:rsid w:val="00E32969"/>
    <w:rsid w:val="00E349FD"/>
    <w:rsid w:val="00E54526"/>
    <w:rsid w:val="00E72F7C"/>
    <w:rsid w:val="00E944BA"/>
    <w:rsid w:val="00EB0955"/>
    <w:rsid w:val="00ED50A4"/>
    <w:rsid w:val="00F2692E"/>
    <w:rsid w:val="00FB3A53"/>
    <w:rsid w:val="00FE3DC4"/>
    <w:rsid w:val="00FF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CA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730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7C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9A7C1B"/>
    <w:rPr>
      <w:kern w:val="2"/>
    </w:rPr>
  </w:style>
  <w:style w:type="paragraph" w:styleId="a6">
    <w:name w:val="footer"/>
    <w:basedOn w:val="a"/>
    <w:link w:val="a7"/>
    <w:uiPriority w:val="99"/>
    <w:unhideWhenUsed/>
    <w:rsid w:val="009A7C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9A7C1B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E72F7C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72F7C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D16BD4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D16BD4"/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per%20user\Desktop\&#33258;&#27835;&#26781;&#20363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自治條例</Template>
  <TotalTime>41</TotalTime>
  <Pages>1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新竹縣政府文化局場地使用管理辦法修正條文(草案)</dc:title>
  <dc:creator>super user</dc:creator>
  <cp:lastModifiedBy>super user</cp:lastModifiedBy>
  <cp:revision>14</cp:revision>
  <cp:lastPrinted>2020-04-07T00:52:00Z</cp:lastPrinted>
  <dcterms:created xsi:type="dcterms:W3CDTF">2020-03-04T06:15:00Z</dcterms:created>
  <dcterms:modified xsi:type="dcterms:W3CDTF">2020-04-07T01:04:00Z</dcterms:modified>
</cp:coreProperties>
</file>